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5F9A9" w14:textId="14071032" w:rsidR="00296A92" w:rsidRPr="006604EF" w:rsidRDefault="009E7820" w:rsidP="00296A92">
      <w:pPr>
        <w:jc w:val="both"/>
        <w:rPr>
          <w:rFonts w:ascii="Arial" w:hAnsi="Arial"/>
          <w:sz w:val="18"/>
          <w:szCs w:val="18"/>
        </w:rPr>
      </w:pPr>
      <w:bookmarkStart w:id="0" w:name="_GoBack"/>
      <w:bookmarkEnd w:id="0"/>
      <w:r w:rsidRPr="009E7820">
        <w:rPr>
          <w:rFonts w:ascii="Arial" w:hAnsi="Arial"/>
          <w:noProof/>
          <w:sz w:val="18"/>
          <w:szCs w:val="18"/>
        </w:rPr>
        <w:drawing>
          <wp:inline distT="0" distB="0" distL="0" distR="0" wp14:anchorId="11496138" wp14:editId="433AFF29">
            <wp:extent cx="698500" cy="635000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6A92" w:rsidRPr="006604EF">
        <w:rPr>
          <w:rFonts w:ascii="Arial" w:hAnsi="Arial"/>
          <w:sz w:val="18"/>
          <w:szCs w:val="18"/>
        </w:rPr>
        <w:t>MATEŘSKÁ ŠKOLA, OSTRAVA – PORUBA, O. SYNKA 1834, PŘÍSPĚVKOVÁ ORGANIZACE</w:t>
      </w:r>
    </w:p>
    <w:p w14:paraId="58879472" w14:textId="495BA089" w:rsidR="0051134E" w:rsidRDefault="009E7820" w:rsidP="009E7820">
      <w:pPr>
        <w:pBdr>
          <w:bottom w:val="single" w:sz="4" w:space="1" w:color="auto"/>
        </w:pBdr>
        <w:tabs>
          <w:tab w:val="left" w:pos="1690"/>
        </w:tabs>
      </w:pPr>
      <w:r>
        <w:tab/>
      </w:r>
    </w:p>
    <w:p w14:paraId="6456C143" w14:textId="77777777" w:rsidR="00296A92" w:rsidRDefault="00296A92"/>
    <w:p w14:paraId="6F411E19" w14:textId="77777777" w:rsidR="00296A92" w:rsidRDefault="00296A92"/>
    <w:p w14:paraId="302CA177" w14:textId="77777777" w:rsidR="00296A92" w:rsidRDefault="00296A92" w:rsidP="00296A92">
      <w:pPr>
        <w:jc w:val="center"/>
        <w:rPr>
          <w:rFonts w:ascii="Arial" w:hAnsi="Arial" w:cs="Arial"/>
          <w:sz w:val="45"/>
          <w:szCs w:val="45"/>
        </w:rPr>
      </w:pPr>
      <w:r>
        <w:rPr>
          <w:rFonts w:ascii="Arial" w:hAnsi="Arial" w:cs="Arial"/>
          <w:sz w:val="45"/>
          <w:szCs w:val="45"/>
        </w:rPr>
        <w:t>VÝROČNÍ ZPRÁVA</w:t>
      </w:r>
    </w:p>
    <w:p w14:paraId="3B3B19CA" w14:textId="77777777" w:rsidR="00296A92" w:rsidRDefault="00296A92" w:rsidP="00296A92">
      <w:pPr>
        <w:jc w:val="center"/>
        <w:rPr>
          <w:rFonts w:ascii="Arial" w:hAnsi="Arial" w:cs="Arial"/>
          <w:sz w:val="45"/>
          <w:szCs w:val="45"/>
        </w:rPr>
      </w:pPr>
    </w:p>
    <w:p w14:paraId="65591FC4" w14:textId="77777777"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Dle ustanovení § 18, odst. 1, zákona 106/1999 Sb., O svobodném přístupu k</w:t>
      </w:r>
      <w:r w:rsidR="008C4C61">
        <w:rPr>
          <w:rFonts w:ascii="Arial" w:hAnsi="Arial" w:cs="Arial"/>
          <w:sz w:val="24"/>
          <w:szCs w:val="24"/>
        </w:rPr>
        <w:t xml:space="preserve"> </w:t>
      </w:r>
      <w:r w:rsidRPr="00296A92">
        <w:rPr>
          <w:rFonts w:ascii="Arial" w:hAnsi="Arial" w:cs="Arial"/>
          <w:sz w:val="24"/>
          <w:szCs w:val="24"/>
        </w:rPr>
        <w:t>informacím, ve znění pozdějších předpisů, zveřejňuji výroční zprávu o své činnosti v</w:t>
      </w:r>
      <w:r w:rsidR="008C4C61">
        <w:rPr>
          <w:rFonts w:ascii="Arial" w:hAnsi="Arial" w:cs="Arial"/>
          <w:sz w:val="24"/>
          <w:szCs w:val="24"/>
        </w:rPr>
        <w:t xml:space="preserve"> </w:t>
      </w:r>
      <w:r w:rsidRPr="00296A92">
        <w:rPr>
          <w:rFonts w:ascii="Arial" w:hAnsi="Arial" w:cs="Arial"/>
          <w:sz w:val="24"/>
          <w:szCs w:val="24"/>
        </w:rPr>
        <w:t xml:space="preserve">oblasti poskytování </w:t>
      </w:r>
      <w:r>
        <w:rPr>
          <w:rFonts w:ascii="Arial" w:hAnsi="Arial" w:cs="Arial"/>
          <w:sz w:val="24"/>
          <w:szCs w:val="24"/>
        </w:rPr>
        <w:t>informací za</w:t>
      </w:r>
      <w:r w:rsidRPr="00296A92">
        <w:rPr>
          <w:rFonts w:ascii="Arial" w:hAnsi="Arial" w:cs="Arial"/>
          <w:sz w:val="24"/>
          <w:szCs w:val="24"/>
        </w:rPr>
        <w:t>:</w:t>
      </w:r>
    </w:p>
    <w:p w14:paraId="272483B0" w14:textId="77777777"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</w:p>
    <w:p w14:paraId="3EDCB67A" w14:textId="4F2D02ED" w:rsidR="00296A92" w:rsidRPr="00296A92" w:rsidRDefault="00296A92" w:rsidP="00296A92">
      <w:pPr>
        <w:jc w:val="center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předcházející kalendářní rok 20</w:t>
      </w:r>
      <w:r w:rsidR="00AA71D6">
        <w:rPr>
          <w:rFonts w:ascii="Arial" w:hAnsi="Arial" w:cs="Arial"/>
          <w:sz w:val="24"/>
          <w:szCs w:val="24"/>
        </w:rPr>
        <w:t>2</w:t>
      </w:r>
      <w:r w:rsidR="009E7820">
        <w:rPr>
          <w:rFonts w:ascii="Arial" w:hAnsi="Arial" w:cs="Arial"/>
          <w:sz w:val="24"/>
          <w:szCs w:val="24"/>
        </w:rPr>
        <w:t>5</w:t>
      </w:r>
      <w:r w:rsidRPr="00296A92">
        <w:rPr>
          <w:rFonts w:ascii="Arial" w:hAnsi="Arial" w:cs="Arial"/>
          <w:sz w:val="24"/>
          <w:szCs w:val="24"/>
        </w:rPr>
        <w:t>.</w:t>
      </w:r>
    </w:p>
    <w:p w14:paraId="3451415C" w14:textId="77777777" w:rsidR="00296A92" w:rsidRPr="00296A92" w:rsidRDefault="00296A92" w:rsidP="00296A92">
      <w:pPr>
        <w:jc w:val="center"/>
        <w:rPr>
          <w:rFonts w:ascii="Arial" w:hAnsi="Arial" w:cs="Arial"/>
          <w:sz w:val="24"/>
          <w:szCs w:val="24"/>
        </w:rPr>
      </w:pPr>
    </w:p>
    <w:p w14:paraId="2C453480" w14:textId="77777777" w:rsidR="00296A92" w:rsidRPr="008C4C61" w:rsidRDefault="00296A92" w:rsidP="008C4C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4C61">
        <w:rPr>
          <w:rFonts w:ascii="Arial" w:hAnsi="Arial" w:cs="Arial"/>
          <w:sz w:val="24"/>
          <w:szCs w:val="24"/>
        </w:rPr>
        <w:t>Počet podaných žádostí o informace a počet vydaných rozhodnutí o odmítnutí žádosti.</w:t>
      </w:r>
    </w:p>
    <w:p w14:paraId="75FBD050" w14:textId="77777777" w:rsidR="00296A92" w:rsidRDefault="00296A92" w:rsidP="008C4C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Počet: 0</w:t>
      </w:r>
    </w:p>
    <w:p w14:paraId="587387A5" w14:textId="77777777" w:rsidR="008C4C61" w:rsidRPr="00296A92" w:rsidRDefault="008C4C61" w:rsidP="008C4C6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327A513" w14:textId="77777777" w:rsidR="00296A92" w:rsidRPr="008C4C61" w:rsidRDefault="00296A92" w:rsidP="008C4C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4C61">
        <w:rPr>
          <w:rFonts w:ascii="Arial" w:hAnsi="Arial" w:cs="Arial"/>
          <w:sz w:val="24"/>
          <w:szCs w:val="24"/>
        </w:rPr>
        <w:t>Počet podaných odvolání proti rozhodnutí.</w:t>
      </w:r>
    </w:p>
    <w:p w14:paraId="02F4A578" w14:textId="77777777" w:rsidR="00296A92" w:rsidRDefault="00296A92" w:rsidP="008C4C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Počet: 0</w:t>
      </w:r>
    </w:p>
    <w:p w14:paraId="7E7C9EB8" w14:textId="77777777" w:rsidR="008C4C61" w:rsidRPr="00296A92" w:rsidRDefault="008C4C61" w:rsidP="008C4C6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DE1E68B" w14:textId="77777777" w:rsidR="00296A92" w:rsidRPr="008C4C61" w:rsidRDefault="00296A92" w:rsidP="008C4C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4C61">
        <w:rPr>
          <w:rFonts w:ascii="Arial" w:hAnsi="Arial" w:cs="Arial"/>
          <w:sz w:val="24"/>
          <w:szCs w:val="24"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zastoupení.</w:t>
      </w:r>
    </w:p>
    <w:p w14:paraId="2E562A0E" w14:textId="77777777" w:rsidR="00296A92" w:rsidRDefault="00296A92" w:rsidP="008C4C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Počet: 0</w:t>
      </w:r>
    </w:p>
    <w:p w14:paraId="3A982078" w14:textId="77777777" w:rsidR="008C4C61" w:rsidRPr="00296A92" w:rsidRDefault="008C4C61" w:rsidP="008C4C6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9227D13" w14:textId="77777777" w:rsidR="00296A92" w:rsidRPr="008C4C61" w:rsidRDefault="00296A92" w:rsidP="008C4C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4C61">
        <w:rPr>
          <w:rFonts w:ascii="Arial" w:hAnsi="Arial" w:cs="Arial"/>
          <w:sz w:val="24"/>
          <w:szCs w:val="24"/>
        </w:rPr>
        <w:t>Výčet poskytnutých výhradních licencí, včetně odůvodnění nezbytnosti poskytnutí výhradní licence.</w:t>
      </w:r>
    </w:p>
    <w:p w14:paraId="3B2527CE" w14:textId="77777777" w:rsidR="00296A92" w:rsidRDefault="00296A92" w:rsidP="008C4C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Počet: 0</w:t>
      </w:r>
    </w:p>
    <w:p w14:paraId="1B74E4E0" w14:textId="77777777" w:rsidR="008C4C61" w:rsidRPr="00296A92" w:rsidRDefault="008C4C61" w:rsidP="008C4C6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6E7D3373" w14:textId="77777777" w:rsidR="00296A92" w:rsidRPr="008C4C61" w:rsidRDefault="00296A92" w:rsidP="00296A9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4C61">
        <w:rPr>
          <w:rFonts w:ascii="Arial" w:hAnsi="Arial" w:cs="Arial"/>
          <w:sz w:val="24"/>
          <w:szCs w:val="24"/>
        </w:rPr>
        <w:t>Počet stížností podaných podle § 16a důvody jejich podání a stručný popis způsobu</w:t>
      </w:r>
      <w:r w:rsidR="008C4C61">
        <w:rPr>
          <w:rFonts w:ascii="Arial" w:hAnsi="Arial" w:cs="Arial"/>
          <w:sz w:val="24"/>
          <w:szCs w:val="24"/>
        </w:rPr>
        <w:t xml:space="preserve"> </w:t>
      </w:r>
      <w:r w:rsidRPr="008C4C61">
        <w:rPr>
          <w:rFonts w:ascii="Arial" w:hAnsi="Arial" w:cs="Arial"/>
          <w:sz w:val="24"/>
          <w:szCs w:val="24"/>
        </w:rPr>
        <w:t>jejich vyřízení.</w:t>
      </w:r>
    </w:p>
    <w:p w14:paraId="542BA6F5" w14:textId="77777777" w:rsidR="00296A92" w:rsidRDefault="00296A92" w:rsidP="008C4C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Počet: 0</w:t>
      </w:r>
    </w:p>
    <w:p w14:paraId="29B0D94D" w14:textId="77777777" w:rsidR="008C4C61" w:rsidRPr="00296A92" w:rsidRDefault="008C4C61" w:rsidP="008C4C61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08D1FB7" w14:textId="77777777" w:rsidR="00296A92" w:rsidRPr="008C4C61" w:rsidRDefault="00296A92" w:rsidP="008C4C6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C4C61">
        <w:rPr>
          <w:rFonts w:ascii="Arial" w:hAnsi="Arial" w:cs="Arial"/>
          <w:sz w:val="24"/>
          <w:szCs w:val="24"/>
        </w:rPr>
        <w:t>Další informace vztahující se k uplatňování tohoto zákona.</w:t>
      </w:r>
    </w:p>
    <w:p w14:paraId="4106608F" w14:textId="77777777" w:rsidR="00296A92" w:rsidRDefault="00296A92" w:rsidP="008C4C61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Počet: 0</w:t>
      </w:r>
    </w:p>
    <w:p w14:paraId="2CB326D1" w14:textId="77777777"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</w:p>
    <w:p w14:paraId="6FE4EF33" w14:textId="77777777"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</w:p>
    <w:p w14:paraId="3CB9581C" w14:textId="77777777"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</w:p>
    <w:p w14:paraId="2D760942" w14:textId="77777777"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</w:p>
    <w:p w14:paraId="244DEFB6" w14:textId="77777777"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</w:p>
    <w:p w14:paraId="5CF1DE93" w14:textId="742E2C6A" w:rsid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  <w:r w:rsidRPr="00296A92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 </w:t>
      </w:r>
      <w:r w:rsidRPr="00296A92">
        <w:rPr>
          <w:rFonts w:ascii="Arial" w:hAnsi="Arial" w:cs="Arial"/>
          <w:sz w:val="24"/>
          <w:szCs w:val="24"/>
        </w:rPr>
        <w:t>Ostravě, 31.</w:t>
      </w:r>
      <w:r w:rsidR="008C4C61">
        <w:rPr>
          <w:rFonts w:ascii="Arial" w:hAnsi="Arial" w:cs="Arial"/>
          <w:sz w:val="24"/>
          <w:szCs w:val="24"/>
        </w:rPr>
        <w:t xml:space="preserve"> </w:t>
      </w:r>
      <w:r w:rsidRPr="00296A92">
        <w:rPr>
          <w:rFonts w:ascii="Arial" w:hAnsi="Arial" w:cs="Arial"/>
          <w:sz w:val="24"/>
          <w:szCs w:val="24"/>
        </w:rPr>
        <w:t>1.</w:t>
      </w:r>
      <w:r w:rsidR="008C4C61">
        <w:rPr>
          <w:rFonts w:ascii="Arial" w:hAnsi="Arial" w:cs="Arial"/>
          <w:sz w:val="24"/>
          <w:szCs w:val="24"/>
        </w:rPr>
        <w:t xml:space="preserve"> </w:t>
      </w:r>
      <w:r w:rsidRPr="00296A92">
        <w:rPr>
          <w:rFonts w:ascii="Arial" w:hAnsi="Arial" w:cs="Arial"/>
          <w:sz w:val="24"/>
          <w:szCs w:val="24"/>
        </w:rPr>
        <w:t>202</w:t>
      </w:r>
      <w:r w:rsidR="009E7820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Alena Janíčková</w:t>
      </w:r>
    </w:p>
    <w:p w14:paraId="45F495DA" w14:textId="77777777" w:rsidR="00296A92" w:rsidRPr="00296A92" w:rsidRDefault="00296A92" w:rsidP="00296A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8C4C6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Ředitelka MŠ</w:t>
      </w:r>
      <w:r>
        <w:rPr>
          <w:rFonts w:ascii="Arial" w:hAnsi="Arial" w:cs="Arial"/>
          <w:sz w:val="24"/>
          <w:szCs w:val="24"/>
        </w:rPr>
        <w:tab/>
      </w:r>
    </w:p>
    <w:p w14:paraId="5325ADFA" w14:textId="77777777" w:rsidR="00296A92" w:rsidRPr="00296A92" w:rsidRDefault="00296A92">
      <w:pPr>
        <w:jc w:val="both"/>
        <w:rPr>
          <w:rFonts w:ascii="Arial" w:hAnsi="Arial" w:cs="Arial"/>
          <w:sz w:val="24"/>
          <w:szCs w:val="24"/>
        </w:rPr>
      </w:pPr>
    </w:p>
    <w:sectPr w:rsidR="00296A92" w:rsidRPr="00296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B2FB3"/>
    <w:multiLevelType w:val="hybridMultilevel"/>
    <w:tmpl w:val="0AFE11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A92"/>
    <w:rsid w:val="000B4B5E"/>
    <w:rsid w:val="00296A92"/>
    <w:rsid w:val="0051134E"/>
    <w:rsid w:val="0055661A"/>
    <w:rsid w:val="008C4C61"/>
    <w:rsid w:val="009E7820"/>
    <w:rsid w:val="00A15817"/>
    <w:rsid w:val="00AA71D6"/>
    <w:rsid w:val="00DA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A82A"/>
  <w15:chartTrackingRefBased/>
  <w15:docId w15:val="{9ED29150-CC3A-4FD7-87A9-5BDACCE0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96A9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4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Alena Janíčková</cp:lastModifiedBy>
  <cp:revision>2</cp:revision>
  <cp:lastPrinted>2024-02-26T06:55:00Z</cp:lastPrinted>
  <dcterms:created xsi:type="dcterms:W3CDTF">2026-03-15T16:54:00Z</dcterms:created>
  <dcterms:modified xsi:type="dcterms:W3CDTF">2026-03-15T16:54:00Z</dcterms:modified>
</cp:coreProperties>
</file>